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705" w:rsidRPr="00B07943" w:rsidRDefault="00402954" w:rsidP="00962E44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B07943">
        <w:rPr>
          <w:rFonts w:ascii="Arial" w:hAnsi="Arial" w:cs="Arial"/>
          <w:bCs/>
          <w:spacing w:val="-3"/>
          <w:sz w:val="22"/>
          <w:szCs w:val="22"/>
        </w:rPr>
        <w:t>The</w:t>
      </w:r>
      <w:r w:rsidR="00B858C9" w:rsidRPr="00B0794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B07943">
        <w:rPr>
          <w:rFonts w:ascii="Arial" w:hAnsi="Arial" w:cs="Arial"/>
          <w:bCs/>
          <w:spacing w:val="-3"/>
          <w:sz w:val="22"/>
          <w:szCs w:val="22"/>
        </w:rPr>
        <w:t xml:space="preserve">Criminal Law </w:t>
      </w:r>
      <w:r w:rsidR="00625705" w:rsidRPr="00B07943">
        <w:rPr>
          <w:rFonts w:ascii="Arial" w:hAnsi="Arial" w:cs="Arial"/>
          <w:bCs/>
          <w:spacing w:val="-3"/>
          <w:sz w:val="22"/>
          <w:szCs w:val="22"/>
        </w:rPr>
        <w:t xml:space="preserve">Amendment </w:t>
      </w:r>
      <w:r w:rsidR="00182441" w:rsidRPr="00B07943">
        <w:rPr>
          <w:rFonts w:ascii="Arial" w:hAnsi="Arial" w:cs="Arial"/>
          <w:bCs/>
          <w:spacing w:val="-3"/>
          <w:sz w:val="22"/>
          <w:szCs w:val="22"/>
        </w:rPr>
        <w:t>(</w:t>
      </w:r>
      <w:r w:rsidR="00625705" w:rsidRPr="00B07943">
        <w:rPr>
          <w:rFonts w:ascii="Arial" w:hAnsi="Arial" w:cs="Arial"/>
          <w:bCs/>
          <w:spacing w:val="-3"/>
          <w:sz w:val="22"/>
          <w:szCs w:val="22"/>
        </w:rPr>
        <w:t>Public Interest Declarations) Amendment Bill 2013</w:t>
      </w:r>
      <w:r w:rsidR="00182441" w:rsidRPr="00B0794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25705" w:rsidRPr="00B07943">
        <w:rPr>
          <w:rFonts w:ascii="Arial" w:hAnsi="Arial" w:cs="Arial"/>
          <w:bCs/>
          <w:spacing w:val="-3"/>
          <w:sz w:val="22"/>
          <w:szCs w:val="22"/>
        </w:rPr>
        <w:t>amend</w:t>
      </w:r>
      <w:r w:rsidR="00946D70">
        <w:rPr>
          <w:rFonts w:ascii="Arial" w:hAnsi="Arial" w:cs="Arial"/>
          <w:bCs/>
          <w:spacing w:val="-3"/>
          <w:sz w:val="22"/>
          <w:szCs w:val="22"/>
        </w:rPr>
        <w:t>ed</w:t>
      </w:r>
      <w:r w:rsidR="00625705" w:rsidRPr="00B07943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625705" w:rsidRPr="00AD5821">
        <w:rPr>
          <w:rFonts w:ascii="Arial" w:hAnsi="Arial" w:cs="Arial"/>
          <w:bCs/>
          <w:i/>
          <w:spacing w:val="-3"/>
          <w:sz w:val="22"/>
          <w:szCs w:val="22"/>
        </w:rPr>
        <w:t>Criminal Law Amendment Act 1945</w:t>
      </w:r>
      <w:r w:rsidR="00625705" w:rsidRPr="00B07943">
        <w:rPr>
          <w:rFonts w:ascii="Arial" w:hAnsi="Arial" w:cs="Arial"/>
          <w:bCs/>
          <w:spacing w:val="-3"/>
          <w:sz w:val="22"/>
          <w:szCs w:val="22"/>
        </w:rPr>
        <w:t xml:space="preserve"> to empower the </w:t>
      </w:r>
      <w:r w:rsidR="00AD5821">
        <w:rPr>
          <w:rFonts w:ascii="Arial" w:hAnsi="Arial" w:cs="Arial"/>
          <w:bCs/>
          <w:spacing w:val="-3"/>
          <w:sz w:val="22"/>
          <w:szCs w:val="22"/>
        </w:rPr>
        <w:t xml:space="preserve">Governor in Council </w:t>
      </w:r>
      <w:r w:rsidR="00625705" w:rsidRPr="00B07943">
        <w:rPr>
          <w:rFonts w:ascii="Arial" w:hAnsi="Arial" w:cs="Arial"/>
          <w:bCs/>
          <w:spacing w:val="-3"/>
          <w:sz w:val="22"/>
          <w:szCs w:val="22"/>
        </w:rPr>
        <w:t xml:space="preserve">to declare that a relevant person must be detained under that Act. The </w:t>
      </w:r>
      <w:r w:rsidR="00AD5821">
        <w:rPr>
          <w:rFonts w:ascii="Arial" w:hAnsi="Arial" w:cs="Arial"/>
          <w:bCs/>
          <w:spacing w:val="-3"/>
          <w:sz w:val="22"/>
          <w:szCs w:val="22"/>
        </w:rPr>
        <w:t>Governor in Counci</w:t>
      </w:r>
      <w:r w:rsidR="00FA0244">
        <w:rPr>
          <w:rFonts w:ascii="Arial" w:hAnsi="Arial" w:cs="Arial"/>
          <w:bCs/>
          <w:spacing w:val="-3"/>
          <w:sz w:val="22"/>
          <w:szCs w:val="22"/>
        </w:rPr>
        <w:t>l</w:t>
      </w:r>
      <w:r w:rsidR="00625705" w:rsidRPr="00B07943">
        <w:rPr>
          <w:rFonts w:ascii="Arial" w:hAnsi="Arial" w:cs="Arial"/>
          <w:bCs/>
          <w:spacing w:val="-3"/>
          <w:sz w:val="22"/>
          <w:szCs w:val="22"/>
        </w:rPr>
        <w:t xml:space="preserve"> may make a ‘</w:t>
      </w:r>
      <w:r w:rsidR="00AD5821">
        <w:rPr>
          <w:rFonts w:ascii="Arial" w:hAnsi="Arial" w:cs="Arial"/>
          <w:bCs/>
          <w:spacing w:val="-3"/>
          <w:sz w:val="22"/>
          <w:szCs w:val="22"/>
        </w:rPr>
        <w:t xml:space="preserve">public interest </w:t>
      </w:r>
      <w:r w:rsidR="00625705" w:rsidRPr="00B07943">
        <w:rPr>
          <w:rFonts w:ascii="Arial" w:hAnsi="Arial" w:cs="Arial"/>
          <w:bCs/>
          <w:spacing w:val="-3"/>
          <w:sz w:val="22"/>
          <w:szCs w:val="22"/>
        </w:rPr>
        <w:t>declaration</w:t>
      </w:r>
      <w:r w:rsidR="00AD5821">
        <w:rPr>
          <w:rFonts w:ascii="Arial" w:hAnsi="Arial" w:cs="Arial"/>
          <w:bCs/>
          <w:spacing w:val="-3"/>
          <w:sz w:val="22"/>
          <w:szCs w:val="22"/>
        </w:rPr>
        <w:t xml:space="preserve">’ </w:t>
      </w:r>
      <w:r w:rsidR="00625705" w:rsidRPr="00B07943">
        <w:rPr>
          <w:rFonts w:ascii="Arial" w:hAnsi="Arial" w:cs="Arial"/>
          <w:bCs/>
          <w:spacing w:val="-3"/>
          <w:sz w:val="22"/>
          <w:szCs w:val="22"/>
        </w:rPr>
        <w:t xml:space="preserve">if satisfied it is in the public interest to make the declaration. </w:t>
      </w:r>
    </w:p>
    <w:p w:rsidR="00625705" w:rsidRPr="00B07943" w:rsidRDefault="00625705" w:rsidP="00962E44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07943">
        <w:rPr>
          <w:rFonts w:ascii="Arial" w:hAnsi="Arial" w:cs="Arial"/>
          <w:bCs/>
          <w:spacing w:val="-3"/>
          <w:sz w:val="22"/>
          <w:szCs w:val="22"/>
        </w:rPr>
        <w:t xml:space="preserve">A ‘relevant person’ is a person who is subject to one of the following orders made under the </w:t>
      </w:r>
      <w:r w:rsidRPr="00B07943">
        <w:rPr>
          <w:rFonts w:ascii="Arial" w:hAnsi="Arial" w:cs="Arial"/>
          <w:bCs/>
          <w:i/>
          <w:spacing w:val="-3"/>
          <w:sz w:val="22"/>
          <w:szCs w:val="22"/>
        </w:rPr>
        <w:t>Dangerous Prisoners (Sexual Offenders) Act 2003</w:t>
      </w:r>
      <w:r w:rsidRPr="00B07943">
        <w:rPr>
          <w:rFonts w:ascii="Arial" w:hAnsi="Arial" w:cs="Arial"/>
          <w:bCs/>
          <w:spacing w:val="-3"/>
          <w:sz w:val="22"/>
          <w:szCs w:val="22"/>
        </w:rPr>
        <w:t>:</w:t>
      </w:r>
    </w:p>
    <w:p w:rsidR="006B107A" w:rsidRPr="00B07943" w:rsidRDefault="00625705" w:rsidP="00962E44">
      <w:pPr>
        <w:numPr>
          <w:ilvl w:val="0"/>
          <w:numId w:val="6"/>
        </w:numPr>
        <w:tabs>
          <w:tab w:val="clear" w:pos="1500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07943">
        <w:rPr>
          <w:rFonts w:ascii="Arial" w:hAnsi="Arial" w:cs="Arial"/>
          <w:bCs/>
          <w:spacing w:val="-3"/>
          <w:sz w:val="22"/>
          <w:szCs w:val="22"/>
        </w:rPr>
        <w:t>a continuing detention order; or</w:t>
      </w:r>
    </w:p>
    <w:p w:rsidR="00625705" w:rsidRPr="00B07943" w:rsidRDefault="00625705" w:rsidP="00962E44">
      <w:pPr>
        <w:numPr>
          <w:ilvl w:val="0"/>
          <w:numId w:val="6"/>
        </w:numPr>
        <w:tabs>
          <w:tab w:val="clear" w:pos="1500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07943">
        <w:rPr>
          <w:rFonts w:ascii="Arial" w:hAnsi="Arial" w:cs="Arial"/>
          <w:bCs/>
          <w:spacing w:val="-3"/>
          <w:sz w:val="22"/>
          <w:szCs w:val="22"/>
        </w:rPr>
        <w:t>a supervision order, if the person was subject to a continuing detention order immediately before the supervision order was made.</w:t>
      </w:r>
    </w:p>
    <w:p w:rsidR="00A42C56" w:rsidRPr="00B07943" w:rsidRDefault="002E287D" w:rsidP="00962E44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07943">
        <w:rPr>
          <w:rFonts w:ascii="Arial" w:hAnsi="Arial" w:cs="Arial"/>
          <w:sz w:val="22"/>
          <w:szCs w:val="22"/>
          <w:u w:val="single"/>
        </w:rPr>
        <w:t>Cabinet approved</w:t>
      </w:r>
      <w:r w:rsidR="00A42C56" w:rsidRPr="00B07943">
        <w:rPr>
          <w:rFonts w:ascii="Arial" w:hAnsi="Arial" w:cs="Arial"/>
          <w:sz w:val="22"/>
          <w:szCs w:val="22"/>
        </w:rPr>
        <w:t xml:space="preserve"> the introduction of the </w:t>
      </w:r>
      <w:r w:rsidR="006B107A" w:rsidRPr="00B07943">
        <w:rPr>
          <w:rFonts w:ascii="Arial" w:hAnsi="Arial" w:cs="Arial"/>
          <w:bCs/>
          <w:spacing w:val="-3"/>
          <w:sz w:val="22"/>
          <w:szCs w:val="22"/>
        </w:rPr>
        <w:t xml:space="preserve">Criminal Law </w:t>
      </w:r>
      <w:r w:rsidR="00625705" w:rsidRPr="00B07943">
        <w:rPr>
          <w:rFonts w:ascii="Arial" w:hAnsi="Arial" w:cs="Arial"/>
          <w:bCs/>
          <w:spacing w:val="-3"/>
          <w:sz w:val="22"/>
          <w:szCs w:val="22"/>
        </w:rPr>
        <w:t xml:space="preserve">Amendment </w:t>
      </w:r>
      <w:r w:rsidR="006B107A" w:rsidRPr="00B07943">
        <w:rPr>
          <w:rFonts w:ascii="Arial" w:hAnsi="Arial" w:cs="Arial"/>
          <w:bCs/>
          <w:spacing w:val="-3"/>
          <w:sz w:val="22"/>
          <w:szCs w:val="22"/>
        </w:rPr>
        <w:t>(</w:t>
      </w:r>
      <w:r w:rsidR="00625705" w:rsidRPr="00B07943">
        <w:rPr>
          <w:rFonts w:ascii="Arial" w:hAnsi="Arial" w:cs="Arial"/>
          <w:bCs/>
          <w:spacing w:val="-3"/>
          <w:sz w:val="22"/>
          <w:szCs w:val="22"/>
        </w:rPr>
        <w:t>Public Interest Declarations) Amendment Bill 2013</w:t>
      </w:r>
      <w:r w:rsidR="006B107A" w:rsidRPr="00B0794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42C56" w:rsidRPr="00B07943">
        <w:rPr>
          <w:rFonts w:ascii="Arial" w:hAnsi="Arial" w:cs="Arial"/>
          <w:sz w:val="22"/>
          <w:szCs w:val="22"/>
        </w:rPr>
        <w:t>into the Legislative Assembly.</w:t>
      </w:r>
    </w:p>
    <w:p w:rsidR="002E287D" w:rsidRPr="00B07943" w:rsidRDefault="002E287D" w:rsidP="00962E44">
      <w:pPr>
        <w:keepNext/>
        <w:numPr>
          <w:ilvl w:val="0"/>
          <w:numId w:val="2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07943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2E287D" w:rsidRPr="009623B0" w:rsidRDefault="002B549C" w:rsidP="00962E44">
      <w:pPr>
        <w:numPr>
          <w:ilvl w:val="0"/>
          <w:numId w:val="6"/>
        </w:numPr>
        <w:tabs>
          <w:tab w:val="clear" w:pos="1500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1" w:history="1">
        <w:r w:rsidR="006B107A" w:rsidRPr="002C54D5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Criminal Law </w:t>
        </w:r>
        <w:r w:rsidR="00AD5821" w:rsidRPr="002C54D5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Amendment </w:t>
        </w:r>
        <w:r w:rsidR="006B107A" w:rsidRPr="002C54D5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(</w:t>
        </w:r>
        <w:r w:rsidR="00AD5821" w:rsidRPr="002C54D5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Public Interest Declarations) Amendment Bill 2013</w:t>
        </w:r>
      </w:hyperlink>
    </w:p>
    <w:p w:rsidR="002E287D" w:rsidRPr="007A5F91" w:rsidRDefault="002B549C" w:rsidP="00962E44">
      <w:pPr>
        <w:numPr>
          <w:ilvl w:val="0"/>
          <w:numId w:val="6"/>
        </w:numPr>
        <w:tabs>
          <w:tab w:val="clear" w:pos="1500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2" w:history="1">
        <w:r w:rsidR="00EB5C96" w:rsidRPr="002C54D5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</w:hyperlink>
    </w:p>
    <w:sectPr w:rsidR="002E287D" w:rsidRPr="007A5F91" w:rsidSect="00962E44">
      <w:headerReference w:type="default" r:id="rId13"/>
      <w:footerReference w:type="default" r:id="rId14"/>
      <w:headerReference w:type="first" r:id="rId15"/>
      <w:pgSz w:w="11907" w:h="16840" w:code="9"/>
      <w:pgMar w:top="1134" w:right="1134" w:bottom="1134" w:left="1134" w:header="709" w:footer="709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6B5" w:rsidRDefault="000B46B5">
      <w:r>
        <w:separator/>
      </w:r>
    </w:p>
  </w:endnote>
  <w:endnote w:type="continuationSeparator" w:id="0">
    <w:p w:rsidR="000B46B5" w:rsidRDefault="000B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21" w:rsidRPr="001141E1" w:rsidRDefault="00AD5821" w:rsidP="00B46A4E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6B5" w:rsidRDefault="000B46B5">
      <w:r>
        <w:separator/>
      </w:r>
    </w:p>
  </w:footnote>
  <w:footnote w:type="continuationSeparator" w:id="0">
    <w:p w:rsidR="000B46B5" w:rsidRDefault="000B4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21" w:rsidRPr="000400F9" w:rsidRDefault="00AD5821" w:rsidP="0027359B">
    <w:pPr>
      <w:pStyle w:val="Header"/>
      <w:rPr>
        <w:rFonts w:ascii="Arial" w:hAnsi="Arial" w:cs="Arial"/>
        <w:b/>
        <w:sz w:val="22"/>
        <w:szCs w:val="22"/>
        <w:u w:val="single"/>
      </w:rPr>
    </w:pPr>
    <w:r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>
      <w:rPr>
        <w:rFonts w:ascii="Arial" w:hAnsi="Arial" w:cs="Arial"/>
        <w:b/>
        <w:sz w:val="22"/>
        <w:szCs w:val="22"/>
        <w:u w:val="single"/>
      </w:rPr>
      <w:t>June 2012</w:t>
    </w:r>
  </w:p>
  <w:p w:rsidR="00AD5821" w:rsidRDefault="00AD5821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Criminal Law Amendment Bill 2012</w:t>
    </w:r>
  </w:p>
  <w:p w:rsidR="00AD5821" w:rsidRDefault="00AD5821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AD5821" w:rsidRPr="00F10DF9" w:rsidRDefault="00AD5821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F91" w:rsidRPr="00937A4A" w:rsidRDefault="007A5F91" w:rsidP="007A5F9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7A5F91" w:rsidRPr="00937A4A" w:rsidRDefault="007A5F91" w:rsidP="007A5F9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7A5F91" w:rsidRPr="00937A4A" w:rsidRDefault="007A5F91" w:rsidP="007A5F9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March 2013</w:t>
    </w:r>
  </w:p>
  <w:p w:rsidR="00AD5821" w:rsidRDefault="00AD5821" w:rsidP="006A190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Criminal Law Amendment (Public Interest Declarations) Amendment Bill 2013</w:t>
    </w:r>
  </w:p>
  <w:p w:rsidR="00AD5821" w:rsidRDefault="00AD5821" w:rsidP="006A190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AD5821" w:rsidRPr="00F10DF9" w:rsidRDefault="00AD5821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0B70"/>
    <w:multiLevelType w:val="hybridMultilevel"/>
    <w:tmpl w:val="BEF6638E"/>
    <w:lvl w:ilvl="0" w:tplc="5902FA2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6D86D9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 w:tplc="0C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A2D82"/>
    <w:multiLevelType w:val="hybridMultilevel"/>
    <w:tmpl w:val="3E603406"/>
    <w:lvl w:ilvl="0" w:tplc="0C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F733646"/>
    <w:multiLevelType w:val="hybridMultilevel"/>
    <w:tmpl w:val="89B68D58"/>
    <w:lvl w:ilvl="0" w:tplc="F1E0DCC6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3"/>
        <w:szCs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A0184E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D1"/>
    <w:rsid w:val="000455EC"/>
    <w:rsid w:val="00053A47"/>
    <w:rsid w:val="0005520C"/>
    <w:rsid w:val="00060480"/>
    <w:rsid w:val="000851A4"/>
    <w:rsid w:val="000B46B5"/>
    <w:rsid w:val="000E20D0"/>
    <w:rsid w:val="00152B45"/>
    <w:rsid w:val="00180EDB"/>
    <w:rsid w:val="00182441"/>
    <w:rsid w:val="00186FC3"/>
    <w:rsid w:val="00187946"/>
    <w:rsid w:val="001C5C47"/>
    <w:rsid w:val="001E3E94"/>
    <w:rsid w:val="001F02E8"/>
    <w:rsid w:val="00252E60"/>
    <w:rsid w:val="0025436A"/>
    <w:rsid w:val="002647E5"/>
    <w:rsid w:val="002676EC"/>
    <w:rsid w:val="0027359B"/>
    <w:rsid w:val="002806B7"/>
    <w:rsid w:val="0029502A"/>
    <w:rsid w:val="002B02FD"/>
    <w:rsid w:val="002B549C"/>
    <w:rsid w:val="002C54D5"/>
    <w:rsid w:val="002D4245"/>
    <w:rsid w:val="002D52AC"/>
    <w:rsid w:val="002E287D"/>
    <w:rsid w:val="002F62A1"/>
    <w:rsid w:val="003046FE"/>
    <w:rsid w:val="00310F46"/>
    <w:rsid w:val="00312AA0"/>
    <w:rsid w:val="00355094"/>
    <w:rsid w:val="00360FD6"/>
    <w:rsid w:val="00361B46"/>
    <w:rsid w:val="00372C9E"/>
    <w:rsid w:val="00392ABB"/>
    <w:rsid w:val="00394637"/>
    <w:rsid w:val="003F17E8"/>
    <w:rsid w:val="00402954"/>
    <w:rsid w:val="00411759"/>
    <w:rsid w:val="004367D0"/>
    <w:rsid w:val="00451A6D"/>
    <w:rsid w:val="0045700A"/>
    <w:rsid w:val="004635C1"/>
    <w:rsid w:val="00485E0A"/>
    <w:rsid w:val="004C565F"/>
    <w:rsid w:val="004C5A54"/>
    <w:rsid w:val="004C7736"/>
    <w:rsid w:val="004D0FF9"/>
    <w:rsid w:val="004D7140"/>
    <w:rsid w:val="004E7263"/>
    <w:rsid w:val="00515706"/>
    <w:rsid w:val="00522272"/>
    <w:rsid w:val="00540C7B"/>
    <w:rsid w:val="005535C5"/>
    <w:rsid w:val="00560F27"/>
    <w:rsid w:val="0056466F"/>
    <w:rsid w:val="00591C4E"/>
    <w:rsid w:val="00595143"/>
    <w:rsid w:val="0059637D"/>
    <w:rsid w:val="005A2C11"/>
    <w:rsid w:val="005A5013"/>
    <w:rsid w:val="005B1AAC"/>
    <w:rsid w:val="005D400B"/>
    <w:rsid w:val="005D52AA"/>
    <w:rsid w:val="005D79FC"/>
    <w:rsid w:val="005E408F"/>
    <w:rsid w:val="005F1ED3"/>
    <w:rsid w:val="006051CB"/>
    <w:rsid w:val="006128FB"/>
    <w:rsid w:val="00614D3C"/>
    <w:rsid w:val="00625705"/>
    <w:rsid w:val="00627623"/>
    <w:rsid w:val="00630279"/>
    <w:rsid w:val="00631E60"/>
    <w:rsid w:val="0065620E"/>
    <w:rsid w:val="006603AD"/>
    <w:rsid w:val="00685B60"/>
    <w:rsid w:val="006862CE"/>
    <w:rsid w:val="006A190E"/>
    <w:rsid w:val="006A1FA0"/>
    <w:rsid w:val="006B107A"/>
    <w:rsid w:val="006B2C1F"/>
    <w:rsid w:val="006D27D4"/>
    <w:rsid w:val="006D3F7D"/>
    <w:rsid w:val="006F0676"/>
    <w:rsid w:val="006F2F07"/>
    <w:rsid w:val="00705AC4"/>
    <w:rsid w:val="00706B3C"/>
    <w:rsid w:val="00722D58"/>
    <w:rsid w:val="007370E8"/>
    <w:rsid w:val="00747101"/>
    <w:rsid w:val="00752CFA"/>
    <w:rsid w:val="00774813"/>
    <w:rsid w:val="007A5F91"/>
    <w:rsid w:val="007A6B61"/>
    <w:rsid w:val="007B7EC7"/>
    <w:rsid w:val="007C24E1"/>
    <w:rsid w:val="007C5D57"/>
    <w:rsid w:val="007E18AD"/>
    <w:rsid w:val="00820DA3"/>
    <w:rsid w:val="00827922"/>
    <w:rsid w:val="00832E6D"/>
    <w:rsid w:val="0083708B"/>
    <w:rsid w:val="00840B98"/>
    <w:rsid w:val="0085166C"/>
    <w:rsid w:val="00856692"/>
    <w:rsid w:val="008668E1"/>
    <w:rsid w:val="008727EB"/>
    <w:rsid w:val="00887450"/>
    <w:rsid w:val="008A64D2"/>
    <w:rsid w:val="008B434F"/>
    <w:rsid w:val="008E368A"/>
    <w:rsid w:val="0090158F"/>
    <w:rsid w:val="009158FC"/>
    <w:rsid w:val="00946D70"/>
    <w:rsid w:val="00952787"/>
    <w:rsid w:val="009623B0"/>
    <w:rsid w:val="00962E44"/>
    <w:rsid w:val="00964843"/>
    <w:rsid w:val="009710BC"/>
    <w:rsid w:val="009715B0"/>
    <w:rsid w:val="00997C80"/>
    <w:rsid w:val="009A5C67"/>
    <w:rsid w:val="009B581E"/>
    <w:rsid w:val="009D324F"/>
    <w:rsid w:val="009D461E"/>
    <w:rsid w:val="009E64A4"/>
    <w:rsid w:val="009F5419"/>
    <w:rsid w:val="00A11FBB"/>
    <w:rsid w:val="00A42C56"/>
    <w:rsid w:val="00A50826"/>
    <w:rsid w:val="00A50C40"/>
    <w:rsid w:val="00A55E4D"/>
    <w:rsid w:val="00A6221E"/>
    <w:rsid w:val="00A96C88"/>
    <w:rsid w:val="00AC18A4"/>
    <w:rsid w:val="00AC6787"/>
    <w:rsid w:val="00AD277A"/>
    <w:rsid w:val="00AD5821"/>
    <w:rsid w:val="00AE6038"/>
    <w:rsid w:val="00B07943"/>
    <w:rsid w:val="00B133B9"/>
    <w:rsid w:val="00B1460F"/>
    <w:rsid w:val="00B21F0C"/>
    <w:rsid w:val="00B26013"/>
    <w:rsid w:val="00B27B27"/>
    <w:rsid w:val="00B3321A"/>
    <w:rsid w:val="00B34EA8"/>
    <w:rsid w:val="00B46A4E"/>
    <w:rsid w:val="00B47527"/>
    <w:rsid w:val="00B577C5"/>
    <w:rsid w:val="00B858C9"/>
    <w:rsid w:val="00BB5E42"/>
    <w:rsid w:val="00BE437D"/>
    <w:rsid w:val="00BE6F32"/>
    <w:rsid w:val="00BF6981"/>
    <w:rsid w:val="00BF6FD4"/>
    <w:rsid w:val="00C0408B"/>
    <w:rsid w:val="00C12939"/>
    <w:rsid w:val="00C149F6"/>
    <w:rsid w:val="00C23ABB"/>
    <w:rsid w:val="00C2657F"/>
    <w:rsid w:val="00C30329"/>
    <w:rsid w:val="00C325A1"/>
    <w:rsid w:val="00C52300"/>
    <w:rsid w:val="00C56904"/>
    <w:rsid w:val="00C8361E"/>
    <w:rsid w:val="00CB3466"/>
    <w:rsid w:val="00CC75AD"/>
    <w:rsid w:val="00CE05CC"/>
    <w:rsid w:val="00CE7993"/>
    <w:rsid w:val="00CF0639"/>
    <w:rsid w:val="00D242FE"/>
    <w:rsid w:val="00D44E94"/>
    <w:rsid w:val="00D65E90"/>
    <w:rsid w:val="00D82079"/>
    <w:rsid w:val="00DA0E3E"/>
    <w:rsid w:val="00DA4564"/>
    <w:rsid w:val="00DA66B6"/>
    <w:rsid w:val="00DA7A75"/>
    <w:rsid w:val="00DC47ED"/>
    <w:rsid w:val="00E10C09"/>
    <w:rsid w:val="00E12EBA"/>
    <w:rsid w:val="00E211B0"/>
    <w:rsid w:val="00E4797D"/>
    <w:rsid w:val="00E6758B"/>
    <w:rsid w:val="00E7299C"/>
    <w:rsid w:val="00E775F7"/>
    <w:rsid w:val="00E96B91"/>
    <w:rsid w:val="00EA39D0"/>
    <w:rsid w:val="00EA6D8A"/>
    <w:rsid w:val="00EB4CD3"/>
    <w:rsid w:val="00EB5C96"/>
    <w:rsid w:val="00EC06FB"/>
    <w:rsid w:val="00ED291C"/>
    <w:rsid w:val="00EE4BD1"/>
    <w:rsid w:val="00EE5B20"/>
    <w:rsid w:val="00EF4CD1"/>
    <w:rsid w:val="00F17536"/>
    <w:rsid w:val="00F57021"/>
    <w:rsid w:val="00F9300C"/>
    <w:rsid w:val="00FA0244"/>
    <w:rsid w:val="00FB44DA"/>
    <w:rsid w:val="00FD6F0A"/>
    <w:rsid w:val="00FE5652"/>
    <w:rsid w:val="00FE6256"/>
    <w:rsid w:val="00FF533E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2E6D"/>
    <w:rPr>
      <w:color w:val="0000FF"/>
      <w:u w:val="single"/>
    </w:rPr>
  </w:style>
  <w:style w:type="character" w:styleId="FollowedHyperlink">
    <w:name w:val="FollowedHyperlink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Bill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880d6f0acf39f51e96f685cbf677ad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a496a0558425fe14be9748e1664e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DBC5D5-1D76-4F67-B9A9-8871BCC97ED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735B7D5-50D8-4C85-BCCC-568ADD2B3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1AF863-16B9-4452-ADB9-36544375B9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0D5CE8-E907-40FB-AE8A-BCB273F753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786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924</CharactersWithSpaces>
  <SharedDoc>false</SharedDoc>
  <HyperlinkBase>https://www.cabinet.qld.gov.au/documents/2013/Mar/PID amendment 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2008-05-14T22:54:00Z</cp:lastPrinted>
  <dcterms:created xsi:type="dcterms:W3CDTF">2017-10-25T00:52:00Z</dcterms:created>
  <dcterms:modified xsi:type="dcterms:W3CDTF">2018-03-06T01:19:00Z</dcterms:modified>
  <cp:category>Legislation,Crime,Prisons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637608543</vt:i4>
  </property>
  <property fmtid="{D5CDD505-2E9C-101B-9397-08002B2CF9AE}" pid="3" name="_NewReviewCycle">
    <vt:lpwstr/>
  </property>
  <property fmtid="{D5CDD505-2E9C-101B-9397-08002B2CF9AE}" pid="4" name="_PreviousAdHocReviewCycleID">
    <vt:i4>417579764</vt:i4>
  </property>
  <property fmtid="{D5CDD505-2E9C-101B-9397-08002B2CF9AE}" pid="5" name="IsMyDocuments">
    <vt:lpwstr>1</vt:lpwstr>
  </property>
  <property fmtid="{D5CDD505-2E9C-101B-9397-08002B2CF9AE}" pid="6" name="_ReviewingToolsShownOnce">
    <vt:lpwstr/>
  </property>
</Properties>
</file>